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943600" cy="1308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Name of Organization: </w:t>
      </w:r>
      <w:r w:rsidDel="00000000" w:rsidR="00000000" w:rsidRPr="00000000">
        <w:rPr>
          <w:rFonts w:ascii="Arial" w:cs="Arial" w:eastAsia="Arial" w:hAnsi="Arial"/>
          <w:color w:val="222222"/>
          <w:sz w:val="24"/>
          <w:szCs w:val="24"/>
          <w:rtl w:val="0"/>
        </w:rPr>
        <w:t xml:space="preserve">Wounded Warrior Project</w:t>
      </w:r>
      <w:r w:rsidDel="00000000" w:rsidR="00000000" w:rsidRPr="00000000">
        <w:rPr>
          <w:rtl w:val="0"/>
        </w:rPr>
      </w:r>
    </w:p>
    <w:p w:rsidR="00000000" w:rsidDel="00000000" w:rsidP="00000000" w:rsidRDefault="00000000" w:rsidRPr="00000000" w14:paraId="0000000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Mission: </w:t>
      </w:r>
      <w:r w:rsidDel="00000000" w:rsidR="00000000" w:rsidRPr="00000000">
        <w:rPr>
          <w:rFonts w:ascii="Arial" w:cs="Arial" w:eastAsia="Arial" w:hAnsi="Arial"/>
          <w:color w:val="222222"/>
          <w:sz w:val="24"/>
          <w:szCs w:val="24"/>
          <w:rtl w:val="0"/>
        </w:rPr>
        <w:t xml:space="preserve">To honor and empower wounded warriors.</w:t>
      </w:r>
    </w:p>
    <w:p w:rsidR="00000000" w:rsidDel="00000000" w:rsidP="00000000" w:rsidRDefault="00000000" w:rsidRPr="00000000" w14:paraId="00000006">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Description of Organization:  </w:t>
      </w:r>
    </w:p>
    <w:p w:rsidR="00000000" w:rsidDel="00000000" w:rsidP="00000000" w:rsidRDefault="00000000" w:rsidRPr="00000000" w14:paraId="00000008">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5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Wounded Warrior Project (WWP) began in 2003 as a small, grassroots effort providing simple care and comfort items to the hospital bedsides of the first wounded service members returning home from the conflicts in Iraq and Afghanistan. As their post-service needs evolved, so have our </w:t>
      </w:r>
      <w:hyperlink r:id="rId8">
        <w:r w:rsidDel="00000000" w:rsidR="00000000" w:rsidRPr="00000000">
          <w:rPr>
            <w:rFonts w:ascii="Arial" w:cs="Arial" w:eastAsia="Arial" w:hAnsi="Arial"/>
            <w:sz w:val="24"/>
            <w:szCs w:val="24"/>
            <w:rtl w:val="0"/>
          </w:rPr>
          <w:t xml:space="preserve">programs and services</w:t>
        </w:r>
      </w:hyperlink>
      <w:r w:rsidDel="00000000" w:rsidR="00000000" w:rsidRPr="00000000">
        <w:rPr>
          <w:rFonts w:ascii="Arial" w:cs="Arial" w:eastAsia="Arial" w:hAnsi="Arial"/>
          <w:sz w:val="24"/>
          <w:szCs w:val="24"/>
          <w:rtl w:val="0"/>
        </w:rPr>
        <w:t xml:space="preserve">. Today, through our direct programs in </w:t>
      </w:r>
      <w:hyperlink r:id="rId9">
        <w:r w:rsidDel="00000000" w:rsidR="00000000" w:rsidRPr="00000000">
          <w:rPr>
            <w:rFonts w:ascii="Arial" w:cs="Arial" w:eastAsia="Arial" w:hAnsi="Arial"/>
            <w:sz w:val="24"/>
            <w:szCs w:val="24"/>
            <w:rtl w:val="0"/>
          </w:rPr>
          <w:t xml:space="preserve">mental health</w:t>
        </w:r>
      </w:hyperlink>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sz w:val="24"/>
            <w:szCs w:val="24"/>
            <w:rtl w:val="0"/>
          </w:rPr>
          <w:t xml:space="preserve">career counseling</w:t>
        </w:r>
      </w:hyperlink>
      <w:r w:rsidDel="00000000" w:rsidR="00000000" w:rsidRPr="00000000">
        <w:rPr>
          <w:rFonts w:ascii="Arial" w:cs="Arial" w:eastAsia="Arial" w:hAnsi="Arial"/>
          <w:sz w:val="24"/>
          <w:szCs w:val="24"/>
          <w:rtl w:val="0"/>
        </w:rPr>
        <w:t xml:space="preserve">, and </w:t>
      </w:r>
      <w:hyperlink r:id="rId11">
        <w:r w:rsidDel="00000000" w:rsidR="00000000" w:rsidRPr="00000000">
          <w:rPr>
            <w:rFonts w:ascii="Arial" w:cs="Arial" w:eastAsia="Arial" w:hAnsi="Arial"/>
            <w:sz w:val="24"/>
            <w:szCs w:val="24"/>
            <w:rtl w:val="0"/>
          </w:rPr>
          <w:t xml:space="preserve">long-term rehabilitative care</w:t>
        </w:r>
      </w:hyperlink>
      <w:r w:rsidDel="00000000" w:rsidR="00000000" w:rsidRPr="00000000">
        <w:rPr>
          <w:rFonts w:ascii="Arial" w:cs="Arial" w:eastAsia="Arial" w:hAnsi="Arial"/>
          <w:sz w:val="24"/>
          <w:szCs w:val="24"/>
          <w:rtl w:val="0"/>
        </w:rPr>
        <w:t xml:space="preserve">, along with our </w:t>
      </w:r>
      <w:hyperlink r:id="rId12">
        <w:r w:rsidDel="00000000" w:rsidR="00000000" w:rsidRPr="00000000">
          <w:rPr>
            <w:rFonts w:ascii="Arial" w:cs="Arial" w:eastAsia="Arial" w:hAnsi="Arial"/>
            <w:sz w:val="24"/>
            <w:szCs w:val="24"/>
            <w:rtl w:val="0"/>
          </w:rPr>
          <w:t xml:space="preserve">advocacy efforts</w:t>
        </w:r>
      </w:hyperlink>
      <w:r w:rsidDel="00000000" w:rsidR="00000000" w:rsidRPr="00000000">
        <w:rPr>
          <w:rFonts w:ascii="Arial" w:cs="Arial" w:eastAsia="Arial" w:hAnsi="Arial"/>
          <w:sz w:val="24"/>
          <w:szCs w:val="24"/>
          <w:rtl w:val="0"/>
        </w:rPr>
        <w:t xml:space="preserve">, we improve the lives of millions of </w:t>
      </w:r>
      <w:hyperlink r:id="rId13">
        <w:r w:rsidDel="00000000" w:rsidR="00000000" w:rsidRPr="00000000">
          <w:rPr>
            <w:rFonts w:ascii="Arial" w:cs="Arial" w:eastAsia="Arial" w:hAnsi="Arial"/>
            <w:sz w:val="24"/>
            <w:szCs w:val="24"/>
            <w:rtl w:val="0"/>
          </w:rPr>
          <w:t xml:space="preserve">warriors and their families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A">
      <w:pPr>
        <w:shd w:fill="ffffff" w:val="clear"/>
        <w:spacing w:after="5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effort requires the passion and commitment of friends, supporters, and like-minded </w:t>
      </w:r>
      <w:hyperlink r:id="rId14">
        <w:r w:rsidDel="00000000" w:rsidR="00000000" w:rsidRPr="00000000">
          <w:rPr>
            <w:rFonts w:ascii="Arial" w:cs="Arial" w:eastAsia="Arial" w:hAnsi="Arial"/>
            <w:sz w:val="24"/>
            <w:szCs w:val="24"/>
            <w:rtl w:val="0"/>
          </w:rPr>
          <w:t xml:space="preserve">organizations</w:t>
        </w:r>
      </w:hyperlink>
      <w:r w:rsidDel="00000000" w:rsidR="00000000" w:rsidRPr="00000000">
        <w:rPr>
          <w:rFonts w:ascii="Arial" w:cs="Arial" w:eastAsia="Arial" w:hAnsi="Arial"/>
          <w:sz w:val="24"/>
          <w:szCs w:val="24"/>
          <w:rtl w:val="0"/>
        </w:rPr>
        <w:t xml:space="preserve"> that enable us to fulfill our mission. With their collaboration and support, we strive to ensure that when those who serve come home, they’re afforded every opportunity to be as successful as a civilian as they were in the military.</w:t>
      </w:r>
    </w:p>
    <w:p w:rsidR="00000000" w:rsidDel="00000000" w:rsidP="00000000" w:rsidRDefault="00000000" w:rsidRPr="00000000" w14:paraId="0000000B">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u w:val="single"/>
          <w:rtl w:val="0"/>
        </w:rPr>
        <w:t xml:space="preserve">Social Media Contacts </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Website: </w:t>
      </w:r>
      <w:hyperlink r:id="rId15">
        <w:r w:rsidDel="00000000" w:rsidR="00000000" w:rsidRPr="00000000">
          <w:rPr>
            <w:rFonts w:ascii="Arial" w:cs="Arial" w:eastAsia="Arial" w:hAnsi="Arial"/>
            <w:color w:val="1155cc"/>
            <w:sz w:val="24"/>
            <w:szCs w:val="24"/>
            <w:u w:val="single"/>
            <w:rtl w:val="0"/>
          </w:rPr>
          <w:t xml:space="preserve">woundedwarriorproject.org</w:t>
        </w:r>
      </w:hyperlink>
      <w:r w:rsidDel="00000000" w:rsidR="00000000" w:rsidRPr="00000000">
        <w:rPr>
          <w:rtl w:val="0"/>
        </w:rPr>
      </w:r>
    </w:p>
    <w:p w:rsidR="00000000" w:rsidDel="00000000" w:rsidP="00000000" w:rsidRDefault="00000000" w:rsidRPr="00000000" w14:paraId="0000000E">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Facebook: </w:t>
      </w:r>
      <w:hyperlink r:id="rId16">
        <w:r w:rsidDel="00000000" w:rsidR="00000000" w:rsidRPr="00000000">
          <w:rPr>
            <w:rFonts w:ascii="Arial" w:cs="Arial" w:eastAsia="Arial" w:hAnsi="Arial"/>
            <w:color w:val="1155cc"/>
            <w:sz w:val="24"/>
            <w:szCs w:val="24"/>
            <w:u w:val="single"/>
            <w:rtl w:val="0"/>
          </w:rPr>
          <w:t xml:space="preserve">http://www.facebook.com/wwp</w:t>
        </w:r>
      </w:hyperlink>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Twitter:</w:t>
      </w:r>
      <w:r w:rsidDel="00000000" w:rsidR="00000000" w:rsidRPr="00000000">
        <w:rPr>
          <w:rFonts w:ascii="Arial" w:cs="Arial" w:eastAsia="Arial" w:hAnsi="Arial"/>
          <w:color w:val="222222"/>
          <w:sz w:val="24"/>
          <w:szCs w:val="24"/>
          <w:rtl w:val="0"/>
        </w:rPr>
        <w:t xml:space="preserve"> </w:t>
      </w:r>
      <w:hyperlink r:id="rId17">
        <w:r w:rsidDel="00000000" w:rsidR="00000000" w:rsidRPr="00000000">
          <w:rPr>
            <w:rFonts w:ascii="Arial" w:cs="Arial" w:eastAsia="Arial" w:hAnsi="Arial"/>
            <w:color w:val="1155cc"/>
            <w:sz w:val="24"/>
            <w:szCs w:val="24"/>
            <w:u w:val="single"/>
            <w:rtl w:val="0"/>
          </w:rPr>
          <w:t xml:space="preserve">https://twitter.com/wwp</w:t>
        </w:r>
      </w:hyperlink>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rtl w:val="0"/>
        </w:rPr>
        <w:t xml:space="preserve">YouTube: </w:t>
      </w:r>
      <w:hyperlink r:id="rId18">
        <w:r w:rsidDel="00000000" w:rsidR="00000000" w:rsidRPr="00000000">
          <w:rPr>
            <w:rFonts w:ascii="Arial" w:cs="Arial" w:eastAsia="Arial" w:hAnsi="Arial"/>
            <w:color w:val="1155cc"/>
            <w:sz w:val="24"/>
            <w:szCs w:val="24"/>
            <w:u w:val="single"/>
            <w:rtl w:val="0"/>
          </w:rPr>
          <w:t xml:space="preserve">http://www.youtube.com/user/WoundedWarriorProjec</w:t>
        </w:r>
      </w:hyperlink>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1">
      <w:pPr>
        <w:shd w:fill="ffffff" w:val="clear"/>
        <w:spacing w:after="0" w:line="240" w:lineRule="auto"/>
        <w:rPr>
          <w:rFonts w:ascii="Arial" w:cs="Arial" w:eastAsia="Arial" w:hAnsi="Arial"/>
          <w:color w:val="1155cc"/>
          <w:u w:val="single"/>
        </w:rPr>
      </w:pPr>
      <w:r w:rsidDel="00000000" w:rsidR="00000000" w:rsidRPr="00000000">
        <w:rPr>
          <w:rFonts w:ascii="Arial" w:cs="Arial" w:eastAsia="Arial" w:hAnsi="Arial"/>
          <w:b w:val="1"/>
          <w:color w:val="222222"/>
          <w:sz w:val="24"/>
          <w:szCs w:val="24"/>
          <w:rtl w:val="0"/>
        </w:rPr>
        <w:t xml:space="preserve">Instagram</w:t>
      </w:r>
      <w:r w:rsidDel="00000000" w:rsidR="00000000" w:rsidRPr="00000000">
        <w:rPr>
          <w:rFonts w:ascii="Arial" w:cs="Arial" w:eastAsia="Arial" w:hAnsi="Arial"/>
          <w:color w:val="222222"/>
          <w:sz w:val="24"/>
          <w:szCs w:val="24"/>
          <w:rtl w:val="0"/>
        </w:rPr>
        <w:t xml:space="preserve">: </w:t>
      </w:r>
      <w:hyperlink r:id="rId19">
        <w:r w:rsidDel="00000000" w:rsidR="00000000" w:rsidRPr="00000000">
          <w:rPr>
            <w:rFonts w:ascii="Arial" w:cs="Arial" w:eastAsia="Arial" w:hAnsi="Arial"/>
            <w:color w:val="1155cc"/>
            <w:u w:val="single"/>
            <w:rtl w:val="0"/>
          </w:rPr>
          <w:t xml:space="preserve">https://www.instagram.com/wwp/?hl=en</w:t>
        </w:r>
      </w:hyperlink>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1155cc"/>
          <w:u w:val="single"/>
        </w:rPr>
      </w:pPr>
      <w:r w:rsidDel="00000000" w:rsidR="00000000" w:rsidRPr="00000000">
        <w:rPr>
          <w:rFonts w:ascii="Arial" w:cs="Arial" w:eastAsia="Arial" w:hAnsi="Arial"/>
          <w:b w:val="1"/>
          <w:color w:val="222222"/>
          <w:sz w:val="24"/>
          <w:szCs w:val="24"/>
          <w:rtl w:val="0"/>
        </w:rPr>
        <w:t xml:space="preserve">Linked In</w:t>
      </w:r>
      <w:r w:rsidDel="00000000" w:rsidR="00000000" w:rsidRPr="00000000">
        <w:rPr>
          <w:rFonts w:ascii="Arial" w:cs="Arial" w:eastAsia="Arial" w:hAnsi="Arial"/>
          <w:color w:val="222222"/>
          <w:sz w:val="24"/>
          <w:szCs w:val="24"/>
          <w:rtl w:val="0"/>
        </w:rPr>
        <w:t xml:space="preserve">: </w:t>
      </w:r>
      <w:hyperlink r:id="rId20">
        <w:r w:rsidDel="00000000" w:rsidR="00000000" w:rsidRPr="00000000">
          <w:rPr>
            <w:rFonts w:ascii="Arial" w:cs="Arial" w:eastAsia="Arial" w:hAnsi="Arial"/>
            <w:color w:val="1155cc"/>
            <w:u w:val="single"/>
            <w:rtl w:val="0"/>
          </w:rPr>
          <w:t xml:space="preserve">https://www.linkedin.com/company/wounded-warrior-project/</w:t>
        </w:r>
      </w:hyperlink>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70ED8"/>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wounded-warrior-project/" TargetMode="External"/><Relationship Id="rId11" Type="http://schemas.openxmlformats.org/officeDocument/2006/relationships/hyperlink" Target="https://www.woundedwarriorproject.org/programs/physical-health-wellness" TargetMode="External"/><Relationship Id="rId10" Type="http://schemas.openxmlformats.org/officeDocument/2006/relationships/hyperlink" Target="https://www.woundedwarriorproject.org/programs/career-and-va-benefits-counseling" TargetMode="External"/><Relationship Id="rId13" Type="http://schemas.openxmlformats.org/officeDocument/2006/relationships/hyperlink" Target="https://www.woundedwarriorproject.org/warriors-families" TargetMode="External"/><Relationship Id="rId12" Type="http://schemas.openxmlformats.org/officeDocument/2006/relationships/hyperlink" Target="https://www.woundedwarriorproject.org/programs/government-affai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undedwarriorproject.org/programs/mental-wellness" TargetMode="External"/><Relationship Id="rId15" Type="http://schemas.openxmlformats.org/officeDocument/2006/relationships/hyperlink" Target="https://wwpintranet.org/Brand%20Management/SitePages/woundedwarriorproject.org" TargetMode="External"/><Relationship Id="rId14" Type="http://schemas.openxmlformats.org/officeDocument/2006/relationships/hyperlink" Target="https://www.woundedwarriorproject.org/programs/community-partners" TargetMode="External"/><Relationship Id="rId17" Type="http://schemas.openxmlformats.org/officeDocument/2006/relationships/hyperlink" Target="https://twitter.com/wwp" TargetMode="External"/><Relationship Id="rId16" Type="http://schemas.openxmlformats.org/officeDocument/2006/relationships/hyperlink" Target="http://www.facebook.com/wwp" TargetMode="External"/><Relationship Id="rId5" Type="http://schemas.openxmlformats.org/officeDocument/2006/relationships/styles" Target="styles.xml"/><Relationship Id="rId19" Type="http://schemas.openxmlformats.org/officeDocument/2006/relationships/hyperlink" Target="https://www.instagram.com/wwp/?hl=en" TargetMode="External"/><Relationship Id="rId6" Type="http://schemas.openxmlformats.org/officeDocument/2006/relationships/customXml" Target="../customXML/item1.xml"/><Relationship Id="rId18" Type="http://schemas.openxmlformats.org/officeDocument/2006/relationships/hyperlink" Target="http://www.youtube.com/user/WoundedWarriorProjec" TargetMode="External"/><Relationship Id="rId7" Type="http://schemas.openxmlformats.org/officeDocument/2006/relationships/image" Target="media/image1.png"/><Relationship Id="rId8" Type="http://schemas.openxmlformats.org/officeDocument/2006/relationships/hyperlink" Target="https://www.woundedwarriorproject.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RbFhPrUUwYMPXNqlSarWaGhB0g==">CgMxLjA4AHIhMXFlZldQT0ZGcUtCdHpqblVuSU04TnRYb2NsaVJmNnUy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2023-10-10T12:25:00Z</dcterms:created>
  <dc:creator>Natalie Handy</dc:creator>
</cp:coreProperties>
</file>