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Name of Organization</w:t>
      </w:r>
      <w:r w:rsidDel="00000000" w:rsidR="00000000" w:rsidRPr="00000000">
        <w:rPr>
          <w:rFonts w:ascii="Arial" w:cs="Arial" w:eastAsia="Arial" w:hAnsi="Arial"/>
          <w:color w:val="222222"/>
          <w:sz w:val="24"/>
          <w:szCs w:val="24"/>
          <w:rtl w:val="0"/>
        </w:rPr>
        <w:t xml:space="preserve">: AARP</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color w:val="222222"/>
          <w:sz w:val="24"/>
          <w:szCs w:val="24"/>
          <w:rtl w:val="0"/>
        </w:rPr>
        <w:t xml:space="preserve">Description</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rtl w:val="0"/>
        </w:rPr>
        <w:t xml:space="preserve">Enhancing the quality of life for all as we age—not just serving our nearly 38 million members—is AARP's mission. At its heart, the work that AARP and its affiliates do can be summed up in just 12 words: “We fight for and equip each individual to live their best life.”</w:t>
      </w:r>
    </w:p>
    <w:p w:rsidR="00000000" w:rsidDel="00000000" w:rsidP="00000000" w:rsidRDefault="00000000" w:rsidRPr="00000000" w14:paraId="00000004">
      <w:pPr>
        <w:shd w:fill="ffffff" w:val="clear"/>
        <w:spacing w:after="0" w:before="20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AARP is especially proud to serve our United States veterans, active-duty service members and military families. Our Veterans and Military Families initiative offers tools tailored to the military community for family caregiving, accessing earned military-service benefits, fighting fraud, and finding meaningful employment through AARP’s Veterans &amp; Military Spouses Job Center.</w:t>
      </w:r>
    </w:p>
    <w:p w:rsidR="00000000" w:rsidDel="00000000" w:rsidP="00000000" w:rsidRDefault="00000000" w:rsidRPr="00000000" w14:paraId="00000005">
      <w:pPr>
        <w:shd w:fill="ffffff" w:val="clear"/>
        <w:spacing w:after="0" w:before="200" w:line="240" w:lineRule="auto"/>
        <w:ind w:left="540" w:firstLine="0"/>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06">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Primary Contact Person</w:t>
      </w:r>
      <w:r w:rsidDel="00000000" w:rsidR="00000000" w:rsidRPr="00000000">
        <w:rPr>
          <w:rFonts w:ascii="Arial" w:cs="Arial" w:eastAsia="Arial" w:hAnsi="Arial"/>
          <w:color w:val="222222"/>
          <w:sz w:val="24"/>
          <w:szCs w:val="24"/>
          <w:rtl w:val="0"/>
        </w:rPr>
        <w:t xml:space="preserve">: Daniel Alarcon</w:t>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Email</w:t>
      </w:r>
      <w:r w:rsidDel="00000000" w:rsidR="00000000" w:rsidRPr="00000000">
        <w:rPr>
          <w:rFonts w:ascii="Arial" w:cs="Arial" w:eastAsia="Arial" w:hAnsi="Arial"/>
          <w:color w:val="222222"/>
          <w:sz w:val="24"/>
          <w:szCs w:val="24"/>
          <w:rtl w:val="0"/>
        </w:rPr>
        <w:t xml:space="preserve">: </w:t>
      </w:r>
      <w:hyperlink r:id="rId7">
        <w:r w:rsidDel="00000000" w:rsidR="00000000" w:rsidRPr="00000000">
          <w:rPr>
            <w:rFonts w:ascii="Arial" w:cs="Arial" w:eastAsia="Arial" w:hAnsi="Arial"/>
            <w:color w:val="0563c1"/>
            <w:sz w:val="24"/>
            <w:szCs w:val="24"/>
            <w:u w:val="single"/>
            <w:rtl w:val="0"/>
          </w:rPr>
          <w:t xml:space="preserve">dalarcon@aarp.org</w:t>
        </w:r>
      </w:hyperlink>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222222"/>
          <w:sz w:val="24"/>
          <w:szCs w:val="24"/>
          <w:u w:val="single"/>
          <w:rtl w:val="0"/>
        </w:rPr>
        <w:t xml:space="preserve">Contact Information for Organization</w:t>
      </w: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sz w:val="24"/>
          <w:szCs w:val="24"/>
          <w:rtl w:val="0"/>
        </w:rPr>
        <w:t xml:space="preserve">Check online for your local AARP state office</w:t>
      </w:r>
      <w:r w:rsidDel="00000000" w:rsidR="00000000" w:rsidRPr="00000000">
        <w:rPr>
          <w:rtl w:val="0"/>
        </w:rPr>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Phone</w:t>
      </w:r>
      <w:r w:rsidDel="00000000" w:rsidR="00000000" w:rsidRPr="00000000">
        <w:rPr>
          <w:rFonts w:ascii="Arial" w:cs="Arial" w:eastAsia="Arial" w:hAnsi="Arial"/>
          <w:color w:val="222222"/>
          <w:sz w:val="24"/>
          <w:szCs w:val="24"/>
          <w:rtl w:val="0"/>
        </w:rPr>
        <w:t xml:space="preserve">: 1-888-687-2277</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u w:val="single"/>
          <w:rtl w:val="0"/>
        </w:rPr>
        <w:t xml:space="preserve">Social Media Contacts</w:t>
      </w:r>
      <w:r w:rsidDel="00000000" w:rsidR="00000000" w:rsidRPr="00000000">
        <w:rPr>
          <w:rFonts w:ascii="Arial" w:cs="Arial" w:eastAsia="Arial" w:hAnsi="Arial"/>
          <w:b w:val="1"/>
          <w:color w:val="222222"/>
          <w:u w:val="single"/>
          <w:rtl w:val="0"/>
        </w:rPr>
        <w:t xml:space="preserve"> </w:t>
      </w:r>
      <w:r w:rsidDel="00000000" w:rsidR="00000000" w:rsidRPr="00000000">
        <w:rPr>
          <w:rtl w:val="0"/>
        </w:rPr>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Website:</w:t>
      </w:r>
      <w:hyperlink r:id="rId8">
        <w:r w:rsidDel="00000000" w:rsidR="00000000" w:rsidRPr="00000000">
          <w:rPr>
            <w:rFonts w:ascii="Arial" w:cs="Arial" w:eastAsia="Arial" w:hAnsi="Arial"/>
            <w:b w:val="1"/>
            <w:color w:val="1155cc"/>
            <w:u w:val="single"/>
            <w:rtl w:val="0"/>
          </w:rPr>
          <w:t xml:space="preserve">www.aarp.org/caregiving</w:t>
        </w:r>
      </w:hyperlink>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Facebook: </w:t>
      </w:r>
      <w:hyperlink r:id="rId9">
        <w:r w:rsidDel="00000000" w:rsidR="00000000" w:rsidRPr="00000000">
          <w:rPr>
            <w:rFonts w:ascii="Arial" w:cs="Arial" w:eastAsia="Arial" w:hAnsi="Arial"/>
            <w:b w:val="1"/>
            <w:color w:val="0563c1"/>
            <w:u w:val="single"/>
            <w:rtl w:val="0"/>
          </w:rPr>
          <w:t xml:space="preserve">https://www.facebook.com/groups/aarpfamilycaregivers/</w:t>
        </w:r>
      </w:hyperlink>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Instagram: </w:t>
      </w:r>
      <w:hyperlink r:id="rId10">
        <w:r w:rsidDel="00000000" w:rsidR="00000000" w:rsidRPr="00000000">
          <w:rPr>
            <w:rFonts w:ascii="Arial" w:cs="Arial" w:eastAsia="Arial" w:hAnsi="Arial"/>
            <w:b w:val="1"/>
            <w:color w:val="1155cc"/>
            <w:u w:val="single"/>
            <w:rtl w:val="0"/>
          </w:rPr>
          <w:t xml:space="preserve">https://www.instagram.com/aarp/</w:t>
        </w:r>
      </w:hyperlink>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Linked In: </w:t>
      </w:r>
      <w:hyperlink r:id="rId11">
        <w:r w:rsidDel="00000000" w:rsidR="00000000" w:rsidRPr="00000000">
          <w:rPr>
            <w:rFonts w:ascii="Arial" w:cs="Arial" w:eastAsia="Arial" w:hAnsi="Arial"/>
            <w:b w:val="1"/>
            <w:color w:val="1155cc"/>
            <w:u w:val="single"/>
            <w:rtl w:val="0"/>
          </w:rPr>
          <w:t xml:space="preserve">https://www.linkedin.com/company/aarp/</w:t>
        </w:r>
      </w:hyperlink>
      <w:r w:rsidDel="00000000" w:rsidR="00000000" w:rsidRPr="00000000">
        <w:rPr>
          <w:rtl w:val="0"/>
        </w:rPr>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Twitter: </w:t>
      </w:r>
      <w:hyperlink r:id="rId12">
        <w:r w:rsidDel="00000000" w:rsidR="00000000" w:rsidRPr="00000000">
          <w:rPr>
            <w:rFonts w:ascii="Arial" w:cs="Arial" w:eastAsia="Arial" w:hAnsi="Arial"/>
            <w:b w:val="1"/>
            <w:color w:val="1155cc"/>
            <w:u w:val="single"/>
            <w:rtl w:val="0"/>
          </w:rPr>
          <w:t xml:space="preserve">https://twitter.com/AARP</w:t>
        </w:r>
      </w:hyperlink>
      <w:r w:rsidDel="00000000" w:rsidR="00000000" w:rsidRPr="00000000">
        <w:rPr>
          <w:rtl w:val="0"/>
        </w:rPr>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YouTube: </w:t>
      </w:r>
      <w:hyperlink r:id="rId13">
        <w:r w:rsidDel="00000000" w:rsidR="00000000" w:rsidRPr="00000000">
          <w:rPr>
            <w:rFonts w:ascii="Arial" w:cs="Arial" w:eastAsia="Arial" w:hAnsi="Arial"/>
            <w:b w:val="1"/>
            <w:color w:val="0563c1"/>
            <w:u w:val="single"/>
            <w:rtl w:val="0"/>
          </w:rPr>
          <w:t xml:space="preserve">https://www.youtube.com/AARP</w:t>
        </w:r>
      </w:hyperlink>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rtl w:val="0"/>
        </w:rPr>
        <w:t xml:space="preserve">Blog URL: </w:t>
      </w:r>
      <w:hyperlink r:id="rId14">
        <w:r w:rsidDel="00000000" w:rsidR="00000000" w:rsidRPr="00000000">
          <w:rPr>
            <w:rFonts w:ascii="Arial" w:cs="Arial" w:eastAsia="Arial" w:hAnsi="Arial"/>
            <w:b w:val="1"/>
            <w:color w:val="0563c1"/>
            <w:u w:val="single"/>
            <w:rtl w:val="0"/>
          </w:rPr>
          <w:t xml:space="preserve">https://blog.aarp.org/</w:t>
        </w:r>
      </w:hyperlink>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Resources (infographics, documents, videos) </w:t>
      </w:r>
      <w:r w:rsidDel="00000000" w:rsidR="00000000" w:rsidRPr="00000000">
        <w:rPr>
          <w:rtl w:val="0"/>
        </w:rPr>
      </w:r>
    </w:p>
    <w:p w:rsidR="00000000" w:rsidDel="00000000" w:rsidP="00000000" w:rsidRDefault="00000000" w:rsidRPr="00000000" w14:paraId="00000017">
      <w:pPr>
        <w:shd w:fill="ffffff" w:val="clear"/>
        <w:spacing w:after="0" w:lineRule="auto"/>
        <w:rPr>
          <w:rFonts w:ascii="Arial" w:cs="Arial" w:eastAsia="Arial" w:hAnsi="Arial"/>
          <w:color w:val="1155cc"/>
          <w:u w:val="single"/>
        </w:rPr>
      </w:pPr>
      <w:r w:rsidDel="00000000" w:rsidR="00000000" w:rsidRPr="00000000">
        <w:rPr>
          <w:rFonts w:ascii="Arial" w:cs="Arial" w:eastAsia="Arial" w:hAnsi="Arial"/>
          <w:color w:val="222222"/>
          <w:rtl w:val="0"/>
        </w:rPr>
        <w:t xml:space="preserve">AARP Caregiving Website, with many resources toward the bottom of the page: </w:t>
      </w:r>
      <w:hyperlink r:id="rId15">
        <w:r w:rsidDel="00000000" w:rsidR="00000000" w:rsidRPr="00000000">
          <w:rPr>
            <w:rFonts w:ascii="Arial" w:cs="Arial" w:eastAsia="Arial" w:hAnsi="Arial"/>
            <w:color w:val="1155cc"/>
            <w:u w:val="single"/>
            <w:rtl w:val="0"/>
          </w:rPr>
          <w:t xml:space="preserve">https://www.aarp.org/caregiving/</w:t>
        </w:r>
      </w:hyperlink>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9">
      <w:pPr>
        <w:shd w:fill="ffffff" w:val="clear"/>
        <w:spacing w:after="0" w:lineRule="auto"/>
        <w:rPr>
          <w:rFonts w:ascii="Arial" w:cs="Arial" w:eastAsia="Arial" w:hAnsi="Arial"/>
          <w:color w:val="1155cc"/>
          <w:u w:val="single"/>
        </w:rPr>
      </w:pPr>
      <w:r w:rsidDel="00000000" w:rsidR="00000000" w:rsidRPr="00000000">
        <w:rPr>
          <w:rFonts w:ascii="Arial" w:cs="Arial" w:eastAsia="Arial" w:hAnsi="Arial"/>
          <w:color w:val="222222"/>
          <w:rtl w:val="0"/>
        </w:rPr>
        <w:t xml:space="preserve">AARP Military Caregiving Guide: </w:t>
      </w:r>
      <w:hyperlink r:id="rId16">
        <w:r w:rsidDel="00000000" w:rsidR="00000000" w:rsidRPr="00000000">
          <w:rPr>
            <w:rFonts w:ascii="Arial" w:cs="Arial" w:eastAsia="Arial" w:hAnsi="Arial"/>
            <w:color w:val="1155cc"/>
            <w:u w:val="single"/>
            <w:rtl w:val="0"/>
          </w:rPr>
          <w:t xml:space="preserve">https://www.aarp.org/content/dam/aarp/caregiving/pdf/family-caregiving-guide/military-veterans.pdf?intcmp=AE-CAR-CRC-LL</w:t>
        </w:r>
      </w:hyperlink>
      <w:r w:rsidDel="00000000" w:rsidR="00000000" w:rsidRPr="00000000">
        <w:rPr>
          <w:rtl w:val="0"/>
        </w:rPr>
      </w:r>
    </w:p>
    <w:p w:rsidR="00000000" w:rsidDel="00000000" w:rsidP="00000000" w:rsidRDefault="00000000" w:rsidRPr="00000000" w14:paraId="0000001A">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B">
      <w:pPr>
        <w:shd w:fill="ffffff" w:val="clear"/>
        <w:spacing w:after="0" w:lineRule="auto"/>
        <w:rPr>
          <w:rFonts w:ascii="Arial" w:cs="Arial" w:eastAsia="Arial" w:hAnsi="Arial"/>
          <w:color w:val="1155cc"/>
          <w:u w:val="single"/>
        </w:rPr>
      </w:pPr>
      <w:r w:rsidDel="00000000" w:rsidR="00000000" w:rsidRPr="00000000">
        <w:rPr>
          <w:rFonts w:ascii="Arial" w:cs="Arial" w:eastAsia="Arial" w:hAnsi="Arial"/>
          <w:color w:val="222222"/>
          <w:rtl w:val="0"/>
        </w:rPr>
        <w:t xml:space="preserve">AARP Military Financial Workbook: </w:t>
      </w:r>
      <w:hyperlink r:id="rId17">
        <w:r w:rsidDel="00000000" w:rsidR="00000000" w:rsidRPr="00000000">
          <w:rPr>
            <w:rFonts w:ascii="Arial" w:cs="Arial" w:eastAsia="Arial" w:hAnsi="Arial"/>
            <w:color w:val="1155cc"/>
            <w:u w:val="single"/>
            <w:rtl w:val="0"/>
          </w:rPr>
          <w:t xml:space="preserve">https://www.aarp.org/content/dam/aarp/caregiving/pdf/2022/aarp-military-financial-workbook.pdf?intcmp=AE-CAR-CRC-LL</w:t>
        </w:r>
      </w:hyperlink>
      <w:r w:rsidDel="00000000" w:rsidR="00000000" w:rsidRPr="00000000">
        <w:rPr>
          <w:rtl w:val="0"/>
        </w:rPr>
      </w:r>
    </w:p>
    <w:p w:rsidR="00000000" w:rsidDel="00000000" w:rsidP="00000000" w:rsidRDefault="00000000" w:rsidRPr="00000000" w14:paraId="0000001C">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D">
      <w:pPr>
        <w:shd w:fill="ffffff" w:val="clear"/>
        <w:spacing w:after="0" w:lineRule="auto"/>
        <w:rPr>
          <w:rFonts w:ascii="Arial" w:cs="Arial" w:eastAsia="Arial" w:hAnsi="Arial"/>
          <w:color w:val="1155cc"/>
          <w:u w:val="single"/>
        </w:rPr>
      </w:pPr>
      <w:r w:rsidDel="00000000" w:rsidR="00000000" w:rsidRPr="00000000">
        <w:rPr>
          <w:rFonts w:ascii="Arial" w:cs="Arial" w:eastAsia="Arial" w:hAnsi="Arial"/>
          <w:color w:val="222222"/>
          <w:rtl w:val="0"/>
        </w:rPr>
        <w:t xml:space="preserve">AARP Veterans and Military Families Health Benefits Navigator: </w:t>
      </w:r>
      <w:hyperlink r:id="rId18">
        <w:r w:rsidDel="00000000" w:rsidR="00000000" w:rsidRPr="00000000">
          <w:rPr>
            <w:rFonts w:ascii="Arial" w:cs="Arial" w:eastAsia="Arial" w:hAnsi="Arial"/>
            <w:color w:val="1155cc"/>
            <w:u w:val="single"/>
            <w:rtl w:val="0"/>
          </w:rPr>
          <w:t xml:space="preserve">https://www.aarp.org/content/dam/aarp/caregiving/pdf/2022/aarp-military-financial-workbook.pdf?intcmp=AE-CAR-CRC-LL</w:t>
        </w:r>
      </w:hyperlink>
      <w:r w:rsidDel="00000000" w:rsidR="00000000" w:rsidRPr="00000000">
        <w:rPr>
          <w:rtl w:val="0"/>
        </w:rPr>
      </w:r>
    </w:p>
    <w:p w:rsidR="00000000" w:rsidDel="00000000" w:rsidP="00000000" w:rsidRDefault="00000000" w:rsidRPr="00000000" w14:paraId="0000001E">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F">
      <w:pPr>
        <w:shd w:fill="ffffff" w:val="clear"/>
        <w:spacing w:after="0" w:lineRule="auto"/>
        <w:rPr>
          <w:rFonts w:ascii="Arial" w:cs="Arial" w:eastAsia="Arial" w:hAnsi="Arial"/>
          <w:color w:val="1155cc"/>
          <w:u w:val="single"/>
        </w:rPr>
      </w:pPr>
      <w:r w:rsidDel="00000000" w:rsidR="00000000" w:rsidRPr="00000000">
        <w:rPr>
          <w:rFonts w:ascii="Arial" w:cs="Arial" w:eastAsia="Arial" w:hAnsi="Arial"/>
          <w:color w:val="222222"/>
          <w:rtl w:val="0"/>
        </w:rPr>
        <w:t xml:space="preserve">AARP Family Caregivers Facebook Discussion Group, moderated by Amy Goyer: </w:t>
      </w:r>
      <w:hyperlink r:id="rId19">
        <w:r w:rsidDel="00000000" w:rsidR="00000000" w:rsidRPr="00000000">
          <w:rPr>
            <w:rFonts w:ascii="Arial" w:cs="Arial" w:eastAsia="Arial" w:hAnsi="Arial"/>
            <w:color w:val="1155cc"/>
            <w:u w:val="single"/>
            <w:rtl w:val="0"/>
          </w:rPr>
          <w:t xml:space="preserve">https://www.facebook.com/groups/aarpfamilycaregivers/</w:t>
        </w:r>
      </w:hyperlink>
      <w:r w:rsidDel="00000000" w:rsidR="00000000" w:rsidRPr="00000000">
        <w:rPr>
          <w:rtl w:val="0"/>
        </w:rPr>
      </w:r>
    </w:p>
    <w:p w:rsidR="00000000" w:rsidDel="00000000" w:rsidP="00000000" w:rsidRDefault="00000000" w:rsidRPr="00000000" w14:paraId="00000020">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sz w:val="24"/>
          <w:szCs w:val="24"/>
        </w:rPr>
      </w:pPr>
      <w:hyperlink r:id="rId20">
        <w:r w:rsidDel="00000000" w:rsidR="00000000" w:rsidRPr="00000000">
          <w:rPr>
            <w:rFonts w:ascii="Arial" w:cs="Arial" w:eastAsia="Arial" w:hAnsi="Arial"/>
            <w:b w:val="1"/>
            <w:color w:val="0563c1"/>
            <w:u w:val="single"/>
            <w:rtl w:val="0"/>
          </w:rPr>
          <w:t xml:space="preserve">https://www.aarp.org/entertainment/books/bookstore/home-family-caregiving/juggling-work-and-caregiving.html</w:t>
        </w:r>
      </w:hyperlink>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22">
      <w:pPr>
        <w:shd w:fill="ffffff" w:val="clea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shd w:fill="ffffff" w:val="clear"/>
        <w:spacing w:after="0" w:lineRule="auto"/>
        <w:rPr/>
      </w:pPr>
      <w:r w:rsidDel="00000000" w:rsidR="00000000" w:rsidRPr="00000000">
        <w:rPr>
          <w:rFonts w:ascii="Arial" w:cs="Arial" w:eastAsia="Arial" w:hAnsi="Arial"/>
          <w:color w:val="222222"/>
          <w:rtl w:val="0"/>
        </w:rPr>
        <w:t xml:space="preserve">Amy Goyer’s website: </w:t>
      </w:r>
      <w:hyperlink r:id="rId21">
        <w:r w:rsidDel="00000000" w:rsidR="00000000" w:rsidRPr="00000000">
          <w:rPr>
            <w:rFonts w:ascii="Arial" w:cs="Arial" w:eastAsia="Arial" w:hAnsi="Arial"/>
            <w:color w:val="1155cc"/>
            <w:u w:val="single"/>
            <w:rtl w:val="0"/>
          </w:rPr>
          <w:t xml:space="preserve">http://amygoyer.com/</w:t>
        </w:r>
      </w:hyperlink>
      <w:r w:rsidDel="00000000" w:rsidR="00000000" w:rsidRPr="00000000">
        <w:rPr>
          <w:rtl w:val="0"/>
        </w:rPr>
      </w:r>
    </w:p>
    <w:sectPr>
      <w:pgSz w:h="15840" w:w="12240" w:orient="portrait"/>
      <w:pgMar w:bottom="108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670ED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44AB1"/>
    <w:rPr>
      <w:color w:val="0563c1" w:themeColor="hyperlink"/>
      <w:u w:val="single"/>
    </w:rPr>
  </w:style>
  <w:style w:type="character" w:styleId="UnresolvedMention">
    <w:name w:val="Unresolved Mention"/>
    <w:basedOn w:val="DefaultParagraphFont"/>
    <w:uiPriority w:val="99"/>
    <w:semiHidden w:val="1"/>
    <w:unhideWhenUsed w:val="1"/>
    <w:rsid w:val="00344AB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arp.org/entertainment/books/bookstore/home-family-caregiving/juggling-work-and-caregiving.html" TargetMode="External"/><Relationship Id="rId11" Type="http://schemas.openxmlformats.org/officeDocument/2006/relationships/hyperlink" Target="https://www.linkedin.com/company/aarp/" TargetMode="External"/><Relationship Id="rId10" Type="http://schemas.openxmlformats.org/officeDocument/2006/relationships/hyperlink" Target="https://www.instagram.com/aarp/" TargetMode="External"/><Relationship Id="rId21" Type="http://schemas.openxmlformats.org/officeDocument/2006/relationships/hyperlink" Target="http://amygoyer.com/" TargetMode="External"/><Relationship Id="rId13" Type="http://schemas.openxmlformats.org/officeDocument/2006/relationships/hyperlink" Target="https://www.youtube.com/AARP" TargetMode="External"/><Relationship Id="rId12" Type="http://schemas.openxmlformats.org/officeDocument/2006/relationships/hyperlink" Target="https://twitter.com/AAR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aarpfamilycaregivers/" TargetMode="External"/><Relationship Id="rId15" Type="http://schemas.openxmlformats.org/officeDocument/2006/relationships/hyperlink" Target="https://www.aarp.org/caregiving/" TargetMode="External"/><Relationship Id="rId14" Type="http://schemas.openxmlformats.org/officeDocument/2006/relationships/hyperlink" Target="https://blog.aarp.org/" TargetMode="External"/><Relationship Id="rId17" Type="http://schemas.openxmlformats.org/officeDocument/2006/relationships/hyperlink" Target="https://www.aarp.org/content/dam/aarp/caregiving/pdf/2022/aarp-military-financial-workbook.pdf?intcmp=AE-CAR-CRC-LL" TargetMode="External"/><Relationship Id="rId16" Type="http://schemas.openxmlformats.org/officeDocument/2006/relationships/hyperlink" Target="https://www.aarp.org/content/dam/aarp/caregiving/pdf/family-caregiving-guide/military-veterans.pdf?intcmp=AE-CAR-CRC-LL" TargetMode="External"/><Relationship Id="rId5" Type="http://schemas.openxmlformats.org/officeDocument/2006/relationships/styles" Target="styles.xml"/><Relationship Id="rId19" Type="http://schemas.openxmlformats.org/officeDocument/2006/relationships/hyperlink" Target="https://www.facebook.com/groups/aarpfamilycaregivers/" TargetMode="External"/><Relationship Id="rId6" Type="http://schemas.openxmlformats.org/officeDocument/2006/relationships/customXml" Target="../customXML/item1.xml"/><Relationship Id="rId18" Type="http://schemas.openxmlformats.org/officeDocument/2006/relationships/hyperlink" Target="https://www.aarp.org/content/dam/aarp/caregiving/pdf/2022/aarp-military-financial-workbook.pdf?intcmp=AE-CAR-CRC-LL" TargetMode="External"/><Relationship Id="rId7" Type="http://schemas.openxmlformats.org/officeDocument/2006/relationships/hyperlink" Target="mailto:dalarcon@aarp.org" TargetMode="External"/><Relationship Id="rId8" Type="http://schemas.openxmlformats.org/officeDocument/2006/relationships/hyperlink" Target="http://www.aarp.org/care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dXk1OtjTRwdoBxQzVbyqKaIMdQ==">CgMxLjA4AHIhMVluRTVibEQ0Y1ItLUZscUpuZ0h3ZDNJWGRtcWYzaUxw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2023-10-20T12:58:00Z</dcterms:created>
  <dc:creator>Natalie Handy</dc:creator>
</cp:coreProperties>
</file>